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4857" w14:textId="77777777"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6FBE1256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69D25A30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45DAC179" w14:textId="0BC85D82" w:rsidR="00A1757E" w:rsidRDefault="006F06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6F06E1">
        <w:drawing>
          <wp:inline distT="0" distB="0" distL="0" distR="0" wp14:anchorId="201F488A" wp14:editId="475E67FE">
            <wp:extent cx="61150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1738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66B0BE7F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2588F16B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11A26333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1DC46064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11B28D09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09D9484C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6FB73DA9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63C5631F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2678774D" w14:textId="77777777"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14:paraId="1EB49B10" w14:textId="77777777"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77CD" w14:textId="77777777"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B5C9" w14:textId="77777777"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291FB058" w14:textId="77777777"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14:paraId="3FBCEF05" w14:textId="77777777" w:rsidR="0047001B" w:rsidRPr="0047001B" w:rsidRDefault="0047001B" w:rsidP="0047001B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1B">
        <w:rPr>
          <w:rFonts w:ascii="Times New Roman" w:hAnsi="Times New Roman" w:cs="Times New Roman"/>
          <w:b/>
          <w:bCs/>
          <w:sz w:val="28"/>
          <w:szCs w:val="28"/>
        </w:rPr>
        <w:t>Государственное коммунальное предприятие</w:t>
      </w:r>
    </w:p>
    <w:p w14:paraId="4E2A5E7E" w14:textId="77777777" w:rsidR="0047001B" w:rsidRPr="0047001B" w:rsidRDefault="0047001B" w:rsidP="0047001B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1B">
        <w:rPr>
          <w:rFonts w:ascii="Times New Roman" w:hAnsi="Times New Roman" w:cs="Times New Roman"/>
          <w:b/>
          <w:bCs/>
          <w:sz w:val="28"/>
          <w:szCs w:val="28"/>
        </w:rPr>
        <w:t>"Областной центр психического здоровья" на праве</w:t>
      </w:r>
    </w:p>
    <w:p w14:paraId="4A77F325" w14:textId="77777777" w:rsidR="0047001B" w:rsidRPr="0047001B" w:rsidRDefault="0047001B" w:rsidP="0047001B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1B">
        <w:rPr>
          <w:rFonts w:ascii="Times New Roman" w:hAnsi="Times New Roman" w:cs="Times New Roman"/>
          <w:b/>
          <w:bCs/>
          <w:sz w:val="28"/>
          <w:szCs w:val="28"/>
        </w:rPr>
        <w:t>хозяйственного ведения государственного учреждения</w:t>
      </w:r>
    </w:p>
    <w:p w14:paraId="76B7B771" w14:textId="77777777" w:rsidR="00A1757E" w:rsidRDefault="0047001B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1B">
        <w:rPr>
          <w:rFonts w:ascii="Times New Roman" w:hAnsi="Times New Roman" w:cs="Times New Roman"/>
          <w:b/>
          <w:bCs/>
          <w:sz w:val="28"/>
          <w:szCs w:val="28"/>
        </w:rPr>
        <w:t>"Управление здравоохранения Актюбинской области"</w:t>
      </w:r>
    </w:p>
    <w:p w14:paraId="01056490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F9B30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16716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CBCD1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614A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512AC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A3291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2B5AC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06EE2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AC76B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1C40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5AEEC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46E3F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50EA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AD550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6094B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F7B08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FB441" w14:textId="20B7FCBA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71D66" w14:textId="07DFA3E1" w:rsidR="006F06E1" w:rsidRDefault="006F06E1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EAFB4" w14:textId="47C75260" w:rsidR="006F06E1" w:rsidRDefault="006F06E1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FF960" w14:textId="77777777" w:rsidR="006F06E1" w:rsidRDefault="006F06E1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2ECFD" w14:textId="77777777"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A9BC5" w14:textId="2DFEC32C" w:rsidR="0047001B" w:rsidRDefault="0047001B" w:rsidP="0047001B">
      <w:pPr>
        <w:pStyle w:val="ab"/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001B">
        <w:rPr>
          <w:rFonts w:ascii="Times New Roman" w:hAnsi="Times New Roman" w:cs="Times New Roman"/>
          <w:b/>
          <w:bCs/>
          <w:sz w:val="24"/>
          <w:szCs w:val="24"/>
        </w:rPr>
        <w:t>г. Актобе, 20</w:t>
      </w:r>
      <w:r w:rsidR="007E71C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7001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1924D06" w14:textId="77777777" w:rsidR="006F06E1" w:rsidRDefault="006F06E1" w:rsidP="0047001B">
      <w:pPr>
        <w:pStyle w:val="ab"/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196CA0F" w14:textId="77777777" w:rsidR="00176AFA" w:rsidRPr="00A25D3C" w:rsidRDefault="00176AFA" w:rsidP="0047001B">
      <w:pPr>
        <w:pStyle w:val="ab"/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0D24DBC" w14:textId="77777777"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FCE62F" w14:textId="77777777"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293474" w:rsidRPr="00F9191A">
        <w:rPr>
          <w:rFonts w:ascii="Times New Roman" w:hAnsi="Times New Roman"/>
          <w:sz w:val="28"/>
          <w:szCs w:val="28"/>
        </w:rPr>
        <w:t>Государственное коммунальное предприятие "Областной центр психического здоровья" на праве хозяйственного ведения государственного учреждения "Управление здравоохранения Актюбинской области»</w:t>
      </w:r>
      <w:r w:rsidR="00293474"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r w:rsidR="002934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789F3" w14:textId="77777777"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14:paraId="5D143506" w14:textId="77777777"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309DC" w14:textId="77777777"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14:paraId="05DE1F3B" w14:textId="77777777"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14:paraId="3560D9E6" w14:textId="77777777"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14:paraId="5F94209F" w14:textId="77777777"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14:paraId="50B46C52" w14:textId="77777777"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14:paraId="34AC6998" w14:textId="77777777"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14:paraId="555BC3F5" w14:textId="77777777"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14:paraId="3C7982BE" w14:textId="77777777"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14:paraId="1C998CB7" w14:textId="77777777"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договор, в котором оговариваются характер, состав сведений,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14:paraId="49B80C37" w14:textId="77777777"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B97B9D" w14:textId="77777777"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14:paraId="4AC80383" w14:textId="77777777"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3B8B62" w14:textId="77777777"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14:paraId="655F23CA" w14:textId="77777777" w:rsidR="00185020" w:rsidRPr="007871EE" w:rsidRDefault="00F936E3" w:rsidP="00A53B88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14:paraId="0DECD986" w14:textId="77777777"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14:paraId="526194B0" w14:textId="77777777"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14:paraId="049207D2" w14:textId="77777777"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14:paraId="7142BBA2" w14:textId="77777777"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14:paraId="28252678" w14:textId="77777777"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14:paraId="3441A3BC" w14:textId="77777777"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14:paraId="55332A7A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14:paraId="26F17997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 xml:space="preserve">тайну, ставшие ему известными по работе, пресекать действия других лиц, которые могут привести к разглашению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таких сведений.</w:t>
      </w:r>
    </w:p>
    <w:p w14:paraId="18D26595" w14:textId="77777777"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14:paraId="5A8FC2CB" w14:textId="77777777"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14:paraId="5830D264" w14:textId="77777777"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14:paraId="64042EB4" w14:textId="77777777"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808A35" w14:textId="77777777"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2CC6C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14:paraId="0AA93BC8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14:paraId="19671464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14:paraId="228604AA" w14:textId="77777777"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14:paraId="0A6DBA6A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14:paraId="2E952104" w14:textId="77777777"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14:paraId="2A206C3F" w14:textId="77777777"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14:paraId="38E585E7" w14:textId="77777777"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14:paraId="584EC0AA" w14:textId="77777777"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21A1D" w14:textId="77777777"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14:paraId="62F0BB00" w14:textId="77777777"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14:paraId="4842E17E" w14:textId="77777777"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673B" w14:textId="77777777"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14:paraId="24720EB6" w14:textId="77777777"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14:paraId="46AB3282" w14:textId="77777777"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14:paraId="30BD8FA0" w14:textId="77777777"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33BC444" w14:textId="77777777"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6E5480F" w14:textId="77777777"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350A3BE5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14:paraId="64A88EDD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317DA9D9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14:paraId="3CE9C372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14:paraId="6EFBCF8B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14:paraId="4D55ED40" w14:textId="77777777"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14:paraId="747B7D80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14:paraId="408A7BC1" w14:textId="77777777"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proofErr w:type="gram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14:paraId="1BBA7674" w14:textId="77777777"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F03B9" w14:textId="77777777" w:rsidR="00176AFA" w:rsidRPr="00A53B88" w:rsidRDefault="00176AFA" w:rsidP="00505583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B88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14:paraId="671ECA43" w14:textId="77777777"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14:paraId="2342686C" w14:textId="77777777"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14:paraId="45ACC948" w14:textId="77777777"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14:paraId="10B2A507" w14:textId="77777777"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14:paraId="3071B72A" w14:textId="77777777"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14:paraId="158C93E3" w14:textId="77777777"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1225D5" w14:textId="77777777"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424953" w14:textId="77777777"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2603D30A" w14:textId="77777777"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14:paraId="7BC3F0F5" w14:textId="77777777"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FEE67" w14:textId="77777777" w:rsidR="002F6D4D" w:rsidRPr="002F6D4D" w:rsidRDefault="008B6E0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A53B88" w:rsidRPr="00F9191A">
        <w:rPr>
          <w:rFonts w:ascii="Times New Roman" w:hAnsi="Times New Roman"/>
          <w:sz w:val="28"/>
          <w:szCs w:val="28"/>
        </w:rPr>
        <w:t>Государственное коммунальное предприятие "Областной центр психического здоровья" на праве хозяйственного ведения государственного учреждения "Управление здравоохранения Актюбинской области»</w:t>
      </w:r>
      <w:r w:rsidR="00A53B88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14:paraId="4369A196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668CBDD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3D61A4FE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14:paraId="66037797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14:paraId="2E0FDB76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14:paraId="3162FE28" w14:textId="77777777"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14:paraId="3DBD1887" w14:textId="77777777"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14:paraId="1A62BE46" w14:textId="77777777"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14:paraId="592A44FE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14:paraId="45A59BA4" w14:textId="77777777"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14:paraId="7D50B479" w14:textId="77777777"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14:paraId="1C287441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14:paraId="5700A379" w14:textId="77777777"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4E8C4C32" w14:textId="77777777"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775401F0" w14:textId="77777777"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6CDB43FA" w14:textId="77777777"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14:paraId="32CBCE53" w14:textId="77777777"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14:paraId="4FB70D69" w14:textId="77777777"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14:paraId="3C8A4505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14:paraId="1F869C6C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14:paraId="0A2B9947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14:paraId="45A3FB8E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3EF64A5B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14:paraId="098F61C0" w14:textId="77777777"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5CA5AA50" w14:textId="77777777"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14:paraId="5A83954E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14:paraId="0503ADCD" w14:textId="77777777"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14:paraId="792F4A7D" w14:textId="77777777"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14:paraId="2649A662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14:paraId="7280B293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4E4F9B5A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14:paraId="5F079F8A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14:paraId="428054CA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14:paraId="50419330" w14:textId="77777777"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14:paraId="7EB86F0D" w14:textId="77777777"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94508" w14:textId="77777777" w:rsidR="00D93256" w:rsidRDefault="00D93256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29E866" w14:textId="77777777" w:rsidR="00D93256" w:rsidRDefault="00D93256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C55623" w14:textId="77777777" w:rsidR="00D93256" w:rsidRDefault="00D93256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8668B0" w14:textId="77777777" w:rsidR="00D93256" w:rsidRDefault="00D93256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6AF7F6" w14:textId="77777777" w:rsidR="00D93256" w:rsidRPr="00D93256" w:rsidRDefault="00D93256" w:rsidP="00D93256">
      <w:pPr>
        <w:tabs>
          <w:tab w:val="left" w:pos="993"/>
          <w:tab w:val="left" w:pos="1276"/>
        </w:tabs>
        <w:spacing w:line="0" w:lineRule="atLeas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Директор </w:t>
      </w:r>
      <w:proofErr w:type="spellStart"/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ОЦПЗ________________________Уразаев</w:t>
      </w:r>
      <w:proofErr w:type="spellEnd"/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Аккали</w:t>
      </w:r>
      <w:proofErr w:type="spellEnd"/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Жаксембаевич</w:t>
      </w:r>
      <w:proofErr w:type="spellEnd"/>
    </w:p>
    <w:p w14:paraId="35B771E8" w14:textId="77777777" w:rsidR="00D93256" w:rsidRDefault="00D93256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93256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9C9E" w14:textId="77777777" w:rsidR="000C3470" w:rsidRDefault="000C3470" w:rsidP="003E6FC9">
      <w:r>
        <w:separator/>
      </w:r>
    </w:p>
  </w:endnote>
  <w:endnote w:type="continuationSeparator" w:id="0">
    <w:p w14:paraId="03561D6D" w14:textId="77777777" w:rsidR="000C3470" w:rsidRDefault="000C3470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1768" w14:textId="77777777" w:rsidR="000C3470" w:rsidRDefault="000C3470" w:rsidP="003E6FC9">
      <w:r>
        <w:separator/>
      </w:r>
    </w:p>
  </w:footnote>
  <w:footnote w:type="continuationSeparator" w:id="0">
    <w:p w14:paraId="002EE655" w14:textId="77777777" w:rsidR="000C3470" w:rsidRDefault="000C3470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5EA8" w14:textId="77777777"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F40D8E" w14:textId="77777777"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84AA" w14:textId="77777777"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B341BB">
      <w:rPr>
        <w:rFonts w:ascii="Times New Roman" w:hAnsi="Times New Roman" w:cs="Times New Roman"/>
        <w:noProof/>
        <w:sz w:val="24"/>
        <w:szCs w:val="24"/>
      </w:rPr>
      <w:t>2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14:paraId="32325F46" w14:textId="77777777"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1974"/>
    <w:rsid w:val="000C3470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93474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53434"/>
    <w:rsid w:val="0037206E"/>
    <w:rsid w:val="00372E57"/>
    <w:rsid w:val="003830E9"/>
    <w:rsid w:val="00384A00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7001B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E0960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6F06E1"/>
    <w:rsid w:val="0072549B"/>
    <w:rsid w:val="00727A6B"/>
    <w:rsid w:val="00732738"/>
    <w:rsid w:val="00764EE1"/>
    <w:rsid w:val="007838F3"/>
    <w:rsid w:val="007871EE"/>
    <w:rsid w:val="00791655"/>
    <w:rsid w:val="00791977"/>
    <w:rsid w:val="00791DD5"/>
    <w:rsid w:val="00792110"/>
    <w:rsid w:val="00797516"/>
    <w:rsid w:val="00797F50"/>
    <w:rsid w:val="007B2FAE"/>
    <w:rsid w:val="007C25FC"/>
    <w:rsid w:val="007C32CF"/>
    <w:rsid w:val="007D2CC8"/>
    <w:rsid w:val="007D69B9"/>
    <w:rsid w:val="007E71C2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6E0D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341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2C5D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3B88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341BB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2E13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70C99"/>
    <w:rsid w:val="00D86DFD"/>
    <w:rsid w:val="00D93256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67EAE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2A37"/>
  <w15:docId w15:val="{A74E09DA-89AF-4A52-8E86-D61C255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6DF5-F9B9-491D-B3F5-AA166441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Абашева Асель</cp:lastModifiedBy>
  <cp:revision>29</cp:revision>
  <cp:lastPrinted>2019-01-04T06:39:00Z</cp:lastPrinted>
  <dcterms:created xsi:type="dcterms:W3CDTF">2011-06-08T05:23:00Z</dcterms:created>
  <dcterms:modified xsi:type="dcterms:W3CDTF">2021-04-20T05:55:00Z</dcterms:modified>
</cp:coreProperties>
</file>